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pPr w:leftFromText="141" w:rightFromText="141" w:tblpY="1380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62CBE" w14:paraId="7EC011B5" w14:textId="77777777" w:rsidTr="00E56F33">
        <w:tc>
          <w:tcPr>
            <w:tcW w:w="4814" w:type="dxa"/>
            <w:vAlign w:val="center"/>
          </w:tcPr>
          <w:p w14:paraId="5291ADA5" w14:textId="016D6AA0" w:rsidR="00362CBE" w:rsidRDefault="00362CBE" w:rsidP="00E56F33">
            <w:pPr>
              <w:jc w:val="center"/>
            </w:pPr>
            <w:r w:rsidRPr="00362CBE">
              <w:t>Descrizione procedimento</w:t>
            </w:r>
          </w:p>
        </w:tc>
        <w:tc>
          <w:tcPr>
            <w:tcW w:w="4814" w:type="dxa"/>
            <w:vAlign w:val="center"/>
          </w:tcPr>
          <w:p w14:paraId="39BF6630" w14:textId="2DBA54AF" w:rsidR="00362CBE" w:rsidRDefault="00B92A2A" w:rsidP="00E56F33">
            <w:pPr>
              <w:jc w:val="center"/>
            </w:pPr>
            <w:r>
              <w:t>Accesso agli Atti</w:t>
            </w:r>
          </w:p>
        </w:tc>
      </w:tr>
      <w:tr w:rsidR="00362CBE" w14:paraId="40196D61" w14:textId="77777777" w:rsidTr="00E56F33">
        <w:tc>
          <w:tcPr>
            <w:tcW w:w="4814" w:type="dxa"/>
            <w:vAlign w:val="center"/>
          </w:tcPr>
          <w:p w14:paraId="29743787" w14:textId="607E8DD9" w:rsidR="00362CBE" w:rsidRDefault="00362CBE" w:rsidP="00E56F33">
            <w:pPr>
              <w:jc w:val="center"/>
            </w:pPr>
            <w:r>
              <w:t>Unità organizzativa responsabile istruttoria</w:t>
            </w:r>
          </w:p>
        </w:tc>
        <w:tc>
          <w:tcPr>
            <w:tcW w:w="4814" w:type="dxa"/>
            <w:vAlign w:val="center"/>
          </w:tcPr>
          <w:p w14:paraId="6A8309BC" w14:textId="3EB604CC" w:rsidR="00362CBE" w:rsidRDefault="00E56F33" w:rsidP="00E56F33">
            <w:pPr>
              <w:jc w:val="center"/>
            </w:pPr>
            <w:r>
              <w:t>Servizi</w:t>
            </w:r>
            <w:r w:rsidR="00B92A2A">
              <w:t>o Affari Generali</w:t>
            </w:r>
          </w:p>
        </w:tc>
      </w:tr>
      <w:tr w:rsidR="00362CBE" w14:paraId="4E7337F3" w14:textId="77777777" w:rsidTr="00E56F33">
        <w:tc>
          <w:tcPr>
            <w:tcW w:w="4814" w:type="dxa"/>
            <w:vAlign w:val="center"/>
          </w:tcPr>
          <w:p w14:paraId="2A85F449" w14:textId="72F9AF41" w:rsidR="00362CBE" w:rsidRDefault="00362CBE" w:rsidP="00E56F33">
            <w:pPr>
              <w:jc w:val="center"/>
            </w:pPr>
            <w:r>
              <w:t>Modalità con le quali gli interessati possono ottenere le informazioni relative ai procedimenti in corso che li riguardino</w:t>
            </w:r>
          </w:p>
        </w:tc>
        <w:tc>
          <w:tcPr>
            <w:tcW w:w="4814" w:type="dxa"/>
            <w:vAlign w:val="center"/>
          </w:tcPr>
          <w:p w14:paraId="6FF96A62" w14:textId="460F6CE4" w:rsidR="00362CBE" w:rsidRDefault="00B92A2A" w:rsidP="00E56F33">
            <w:pPr>
              <w:jc w:val="center"/>
            </w:pPr>
            <w:r>
              <w:t>Consegna presso Ufficio Protocollo, spedizione postale al Comune o per via telematica.</w:t>
            </w:r>
          </w:p>
        </w:tc>
      </w:tr>
      <w:tr w:rsidR="00362CBE" w14:paraId="0ED83F25" w14:textId="77777777" w:rsidTr="00E56F33">
        <w:tc>
          <w:tcPr>
            <w:tcW w:w="4814" w:type="dxa"/>
            <w:vAlign w:val="center"/>
          </w:tcPr>
          <w:p w14:paraId="353632FB" w14:textId="1C449329" w:rsidR="00362CBE" w:rsidRDefault="00362CBE" w:rsidP="00E56F33">
            <w:pPr>
              <w:jc w:val="center"/>
            </w:pPr>
            <w:r>
              <w:t>Termine per la conclusione con l'adozione di un provvedimento espresso e ogni altro termine procedimentale rilevante</w:t>
            </w:r>
          </w:p>
        </w:tc>
        <w:tc>
          <w:tcPr>
            <w:tcW w:w="4814" w:type="dxa"/>
            <w:vAlign w:val="center"/>
          </w:tcPr>
          <w:p w14:paraId="7B4E8885" w14:textId="06EDCC23" w:rsidR="00362CBE" w:rsidRDefault="00B92A2A" w:rsidP="00E56F33">
            <w:pPr>
              <w:jc w:val="center"/>
            </w:pPr>
            <w:r>
              <w:t>30 giorni dalla presentazione della richiesta</w:t>
            </w:r>
          </w:p>
        </w:tc>
      </w:tr>
      <w:tr w:rsidR="00362CBE" w14:paraId="18E27ED4" w14:textId="77777777" w:rsidTr="00E56F33">
        <w:tc>
          <w:tcPr>
            <w:tcW w:w="4814" w:type="dxa"/>
            <w:vAlign w:val="center"/>
          </w:tcPr>
          <w:p w14:paraId="18FB266A" w14:textId="2ACE4519" w:rsidR="00362CBE" w:rsidRDefault="00362CBE" w:rsidP="00E56F33">
            <w:pPr>
              <w:jc w:val="center"/>
            </w:pPr>
            <w:r>
              <w:t>Procedimento per il quale il provvedimento può essere sostituito da una dichiarazione dell'interessato? (Si/No)</w:t>
            </w:r>
          </w:p>
        </w:tc>
        <w:tc>
          <w:tcPr>
            <w:tcW w:w="4814" w:type="dxa"/>
            <w:vAlign w:val="center"/>
          </w:tcPr>
          <w:p w14:paraId="75FD7E48" w14:textId="7D9054E5" w:rsidR="00362CBE" w:rsidRDefault="00E56F33" w:rsidP="00E56F33">
            <w:pPr>
              <w:jc w:val="center"/>
            </w:pPr>
            <w:r>
              <w:t>No</w:t>
            </w:r>
          </w:p>
        </w:tc>
      </w:tr>
      <w:tr w:rsidR="00362CBE" w14:paraId="09BB07D8" w14:textId="77777777" w:rsidTr="00E56F33">
        <w:tc>
          <w:tcPr>
            <w:tcW w:w="4814" w:type="dxa"/>
            <w:vAlign w:val="center"/>
          </w:tcPr>
          <w:p w14:paraId="4428496E" w14:textId="2592049E" w:rsidR="00362CBE" w:rsidRDefault="00E56F33" w:rsidP="00E56F33">
            <w:pPr>
              <w:jc w:val="center"/>
            </w:pPr>
            <w:r>
              <w:t>Modalità per effettuazione pagamenti</w:t>
            </w:r>
          </w:p>
        </w:tc>
        <w:tc>
          <w:tcPr>
            <w:tcW w:w="4814" w:type="dxa"/>
            <w:vAlign w:val="center"/>
          </w:tcPr>
          <w:p w14:paraId="5895E690" w14:textId="1B304F91" w:rsidR="00362CBE" w:rsidRDefault="00B92A2A" w:rsidP="00E56F33">
            <w:pPr>
              <w:jc w:val="center"/>
            </w:pPr>
            <w:r>
              <w:t>La richiesta è gratuita, salvo rimborso costo effettivamente sostenuto e documentato per riproduzione su supporti materiali</w:t>
            </w:r>
            <w:r>
              <w:t>, tramite bollettino postale</w:t>
            </w:r>
          </w:p>
        </w:tc>
      </w:tr>
      <w:tr w:rsidR="00362CBE" w14:paraId="46787FFE" w14:textId="77777777" w:rsidTr="00E56F33">
        <w:tc>
          <w:tcPr>
            <w:tcW w:w="4814" w:type="dxa"/>
            <w:vAlign w:val="center"/>
          </w:tcPr>
          <w:p w14:paraId="6728A1AA" w14:textId="0645C435" w:rsidR="00362CBE" w:rsidRDefault="00E56F33" w:rsidP="00E56F33">
            <w:pPr>
              <w:jc w:val="center"/>
            </w:pPr>
            <w:r>
              <w:t>Soggetto che esercita il potere sostitutivo in caso di inerzia</w:t>
            </w:r>
          </w:p>
        </w:tc>
        <w:tc>
          <w:tcPr>
            <w:tcW w:w="4814" w:type="dxa"/>
            <w:vAlign w:val="center"/>
          </w:tcPr>
          <w:p w14:paraId="1CCED971" w14:textId="31302628" w:rsidR="00362CBE" w:rsidRDefault="00E56F33" w:rsidP="00E56F33">
            <w:pPr>
              <w:jc w:val="center"/>
            </w:pPr>
            <w:r>
              <w:t>Segretario Comunale</w:t>
            </w:r>
          </w:p>
        </w:tc>
      </w:tr>
      <w:tr w:rsidR="00362CBE" w14:paraId="20DD7027" w14:textId="77777777" w:rsidTr="00E56F33">
        <w:tc>
          <w:tcPr>
            <w:tcW w:w="4814" w:type="dxa"/>
            <w:vAlign w:val="center"/>
          </w:tcPr>
          <w:p w14:paraId="17D3191B" w14:textId="1B425864" w:rsidR="00362CBE" w:rsidRDefault="00E56F33" w:rsidP="00E56F33">
            <w:pPr>
              <w:jc w:val="center"/>
            </w:pPr>
            <w:r>
              <w:t>Riferimenti normativi</w:t>
            </w:r>
          </w:p>
        </w:tc>
        <w:tc>
          <w:tcPr>
            <w:tcW w:w="4814" w:type="dxa"/>
            <w:vAlign w:val="center"/>
          </w:tcPr>
          <w:p w14:paraId="1876CE85" w14:textId="4F7DDC10" w:rsidR="00362CBE" w:rsidRDefault="001C6270" w:rsidP="00E56F33">
            <w:pPr>
              <w:jc w:val="center"/>
            </w:pPr>
            <w:r>
              <w:t>Regolamento in materia di accesso agli atti amministrativi</w:t>
            </w:r>
          </w:p>
        </w:tc>
      </w:tr>
    </w:tbl>
    <w:p w14:paraId="70E29FC4" w14:textId="02A2B864" w:rsidR="00425207" w:rsidRPr="00E56F33" w:rsidRDefault="00E56F33" w:rsidP="00E56F33">
      <w:pPr>
        <w:jc w:val="center"/>
        <w:rPr>
          <w:b/>
          <w:bCs/>
          <w:sz w:val="56"/>
          <w:szCs w:val="56"/>
          <w:u w:val="single"/>
        </w:rPr>
      </w:pPr>
      <w:r w:rsidRPr="00E56F33">
        <w:rPr>
          <w:b/>
          <w:bCs/>
          <w:sz w:val="56"/>
          <w:szCs w:val="56"/>
          <w:u w:val="single"/>
        </w:rPr>
        <w:t>Comune di Denice</w:t>
      </w:r>
    </w:p>
    <w:sectPr w:rsidR="00425207" w:rsidRPr="00E56F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CBE"/>
    <w:rsid w:val="001C6270"/>
    <w:rsid w:val="00362CBE"/>
    <w:rsid w:val="00425207"/>
    <w:rsid w:val="00B92A2A"/>
    <w:rsid w:val="00E5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0BC60"/>
  <w15:chartTrackingRefBased/>
  <w15:docId w15:val="{4DAAA678-043A-4D92-948A-DDD45D96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62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Merana</dc:creator>
  <cp:keywords/>
  <dc:description/>
  <cp:lastModifiedBy>Comune Merana</cp:lastModifiedBy>
  <cp:revision>2</cp:revision>
  <dcterms:created xsi:type="dcterms:W3CDTF">2024-03-27T09:19:00Z</dcterms:created>
  <dcterms:modified xsi:type="dcterms:W3CDTF">2024-03-27T09:19:00Z</dcterms:modified>
</cp:coreProperties>
</file>